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E5" w:rsidRDefault="00D015E5" w:rsidP="00620B28">
      <w:pPr>
        <w:spacing w:before="100" w:beforeAutospacing="1" w:after="100" w:afterAutospacing="1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52"/>
          <w:szCs w:val="52"/>
          <w:lang w:eastAsia="ru-RU"/>
        </w:rPr>
      </w:pPr>
    </w:p>
    <w:p w:rsidR="00620B28" w:rsidRDefault="00620B28" w:rsidP="00D015E5">
      <w:pPr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52"/>
          <w:szCs w:val="52"/>
          <w:lang w:eastAsia="ru-RU"/>
        </w:rPr>
      </w:pPr>
      <w:r w:rsidRPr="00620B28">
        <w:rPr>
          <w:rFonts w:ascii="Times New Roman" w:eastAsia="Times New Roman" w:hAnsi="Times New Roman" w:cs="Times New Roman"/>
          <w:b/>
          <w:bCs/>
          <w:color w:val="3A424D"/>
          <w:spacing w:val="3"/>
          <w:sz w:val="52"/>
          <w:szCs w:val="52"/>
          <w:lang w:eastAsia="ru-RU"/>
        </w:rPr>
        <w:t xml:space="preserve">Правила поведения </w:t>
      </w:r>
    </w:p>
    <w:p w:rsidR="00620B28" w:rsidRPr="00620B28" w:rsidRDefault="00D015E5" w:rsidP="00D015E5">
      <w:pPr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noProof/>
          <w:color w:val="3A424D"/>
          <w:spacing w:val="3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13F67019" wp14:editId="70373390">
            <wp:simplePos x="0" y="0"/>
            <wp:positionH relativeFrom="column">
              <wp:posOffset>82550</wp:posOffset>
            </wp:positionH>
            <wp:positionV relativeFrom="paragraph">
              <wp:posOffset>729615</wp:posOffset>
            </wp:positionV>
            <wp:extent cx="4757420" cy="2035810"/>
            <wp:effectExtent l="323850" t="323850" r="328930" b="326390"/>
            <wp:wrapTight wrapText="bothSides">
              <wp:wrapPolygon edited="0">
                <wp:start x="1470" y="-3436"/>
                <wp:lineTo x="-1038" y="-3032"/>
                <wp:lineTo x="-1038" y="202"/>
                <wp:lineTo x="-1470" y="202"/>
                <wp:lineTo x="-1470" y="19606"/>
                <wp:lineTo x="-1297" y="23042"/>
                <wp:lineTo x="-173" y="24457"/>
                <wp:lineTo x="-86" y="24861"/>
                <wp:lineTo x="20239" y="24861"/>
                <wp:lineTo x="20326" y="24457"/>
                <wp:lineTo x="21969" y="22840"/>
                <wp:lineTo x="22056" y="22840"/>
                <wp:lineTo x="22834" y="19808"/>
                <wp:lineTo x="23007" y="16372"/>
                <wp:lineTo x="23007" y="202"/>
                <wp:lineTo x="21710" y="-2830"/>
                <wp:lineTo x="21623" y="-3436"/>
                <wp:lineTo x="1470" y="-3436"/>
              </wp:wrapPolygon>
            </wp:wrapTight>
            <wp:docPr id="1" name="Рисунок 1" descr="C:\Users\Фламинго\Contacts\Documents\БЕЗОПАСНОСТЬ\hello_html_me7683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ламинго\Contacts\Documents\БЕЗОПАСНОСТЬ\hello_html_me7683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20358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B28" w:rsidRPr="00620B28">
        <w:rPr>
          <w:rFonts w:ascii="Times New Roman" w:eastAsia="Times New Roman" w:hAnsi="Times New Roman" w:cs="Times New Roman"/>
          <w:b/>
          <w:bCs/>
          <w:color w:val="3A424D"/>
          <w:spacing w:val="3"/>
          <w:sz w:val="52"/>
          <w:szCs w:val="52"/>
          <w:lang w:eastAsia="ru-RU"/>
        </w:rPr>
        <w:t>на улице и на дороге</w:t>
      </w:r>
      <w:r w:rsidR="00620B28">
        <w:rPr>
          <w:rFonts w:ascii="Times New Roman" w:eastAsia="Times New Roman" w:hAnsi="Times New Roman" w:cs="Times New Roman"/>
          <w:b/>
          <w:bCs/>
          <w:color w:val="3A424D"/>
          <w:spacing w:val="3"/>
          <w:sz w:val="52"/>
          <w:szCs w:val="52"/>
          <w:lang w:eastAsia="ru-RU"/>
        </w:rPr>
        <w:t xml:space="preserve"> зимой</w:t>
      </w:r>
    </w:p>
    <w:p w:rsidR="00620B28" w:rsidRPr="004131B4" w:rsidRDefault="00620B28" w:rsidP="00D015E5">
      <w:pPr>
        <w:spacing w:after="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Внимательность на улице и на дороге уместна всегда. Но зимой — особенно. В холодное время года темнеет рано: в сумерках видимость становится хуже, а очертания предметов (например, автомобилей) могут и вовсе искажаться.</w:t>
      </w:r>
    </w:p>
    <w:p w:rsidR="00620B28" w:rsidRPr="004131B4" w:rsidRDefault="00620B28" w:rsidP="00D015E5">
      <w:pPr>
        <w:spacing w:after="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Конечно, возможные опасности — не повод запереться дома до лета. Объясните ребёнку, что нужно:</w:t>
      </w:r>
    </w:p>
    <w:p w:rsidR="00620B28" w:rsidRPr="004131B4" w:rsidRDefault="00620B28" w:rsidP="00D015E5">
      <w:pPr>
        <w:numPr>
          <w:ilvl w:val="0"/>
          <w:numId w:val="1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немедленно возвращаться домой, если на улице резко похолодало или заметно усилился ветер;</w:t>
      </w:r>
    </w:p>
    <w:p w:rsidR="00620B28" w:rsidRPr="004131B4" w:rsidRDefault="00620B28" w:rsidP="00D015E5">
      <w:pPr>
        <w:numPr>
          <w:ilvl w:val="0"/>
          <w:numId w:val="1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держаться подальше от крыш домов, с которых могут упасть сосульки или снежные глыбы;</w:t>
      </w:r>
    </w:p>
    <w:p w:rsidR="00620B28" w:rsidRPr="004131B4" w:rsidRDefault="00620B28" w:rsidP="00D015E5">
      <w:pPr>
        <w:numPr>
          <w:ilvl w:val="0"/>
          <w:numId w:val="1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переходить дорогу только по пешеходному переходу, предварительно убедившись не только в отсутствии автомобилей, но и в хорошем обзоре дороги — из-за снежных заносов легко не заметить приближающейся машины;</w:t>
      </w:r>
    </w:p>
    <w:p w:rsidR="00620B28" w:rsidRPr="004131B4" w:rsidRDefault="00620B28" w:rsidP="00D015E5">
      <w:pPr>
        <w:numPr>
          <w:ilvl w:val="0"/>
          <w:numId w:val="1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не ходит по краю тротуара и не останавливаться у самой дороги;</w:t>
      </w:r>
    </w:p>
    <w:p w:rsidR="00620B28" w:rsidRPr="004131B4" w:rsidRDefault="00620B28" w:rsidP="00D015E5">
      <w:pPr>
        <w:numPr>
          <w:ilvl w:val="0"/>
          <w:numId w:val="1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выбирать для очень активных развлечений, например, игры в снежки, не слишком людные места, чтобы случайно не травмировать маленьких детей или пожилых людей;</w:t>
      </w:r>
    </w:p>
    <w:p w:rsidR="00620B28" w:rsidRPr="004131B4" w:rsidRDefault="00620B28" w:rsidP="00D015E5">
      <w:pPr>
        <w:numPr>
          <w:ilvl w:val="0"/>
          <w:numId w:val="1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всегда быть на связи с родителями, и, если возникла экстренная ситуация — сразу же позвонить маме или папе.</w:t>
      </w:r>
    </w:p>
    <w:p w:rsidR="00620B28" w:rsidRPr="004131B4" w:rsidRDefault="00620B28" w:rsidP="00D015E5">
      <w:pPr>
        <w:spacing w:after="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i/>
          <w:iCs/>
          <w:color w:val="3A424D"/>
          <w:spacing w:val="3"/>
          <w:sz w:val="27"/>
          <w:szCs w:val="27"/>
          <w:lang w:eastAsia="ru-RU"/>
        </w:rPr>
        <w:t>Совет родителям. </w:t>
      </w: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Прикрепите к одежде или рюкзаку светоотражающий элемент — так ребёнок будет виден водителям даже в темноте. Сделать сына или дочь еще заметнее для участников дорожного движения можно с помощью яркой одежды.</w:t>
      </w:r>
    </w:p>
    <w:p w:rsidR="0064374B" w:rsidRDefault="0064374B">
      <w:bookmarkStart w:id="0" w:name="_GoBack"/>
      <w:bookmarkEnd w:id="0"/>
    </w:p>
    <w:sectPr w:rsidR="0064374B" w:rsidSect="00D015E5">
      <w:pgSz w:w="11906" w:h="16838"/>
      <w:pgMar w:top="0" w:right="850" w:bottom="0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3ECF"/>
    <w:multiLevelType w:val="multilevel"/>
    <w:tmpl w:val="968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28"/>
    <w:rsid w:val="00620B28"/>
    <w:rsid w:val="0064374B"/>
    <w:rsid w:val="00D0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Фламинго</dc:creator>
  <cp:lastModifiedBy>Фламинго</cp:lastModifiedBy>
  <cp:revision>1</cp:revision>
  <dcterms:created xsi:type="dcterms:W3CDTF">2021-12-08T07:11:00Z</dcterms:created>
  <dcterms:modified xsi:type="dcterms:W3CDTF">2021-12-08T07:41:00Z</dcterms:modified>
</cp:coreProperties>
</file>